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1F23" w14:textId="77777777" w:rsidR="009039D3" w:rsidRPr="00B53692" w:rsidRDefault="003C5D7F" w:rsidP="009039D3">
      <w:pPr>
        <w:rPr>
          <w:b/>
          <w:sz w:val="32"/>
          <w:szCs w:val="32"/>
        </w:rPr>
      </w:pPr>
      <w:r>
        <w:rPr>
          <w:b/>
          <w:sz w:val="32"/>
          <w:szCs w:val="32"/>
        </w:rPr>
        <w:t xml:space="preserve">Just Transition Commission minutes: June 2022 </w:t>
      </w:r>
    </w:p>
    <w:p w14:paraId="170A61DA" w14:textId="77777777" w:rsidR="003C5D7F" w:rsidRDefault="003C5D7F" w:rsidP="009039D3">
      <w:pPr>
        <w:rPr>
          <w:rFonts w:cs="Arial"/>
        </w:rPr>
      </w:pPr>
    </w:p>
    <w:p w14:paraId="04589D66" w14:textId="77777777" w:rsidR="003C5D7F" w:rsidRDefault="003C5D7F" w:rsidP="009039D3">
      <w:pPr>
        <w:rPr>
          <w:rFonts w:cs="Arial"/>
        </w:rPr>
      </w:pPr>
      <w:r w:rsidRPr="003C5D7F">
        <w:rPr>
          <w:rFonts w:cs="Arial"/>
        </w:rPr>
        <w:t xml:space="preserve">Minutes from the </w:t>
      </w:r>
      <w:r>
        <w:rPr>
          <w:rFonts w:cs="Arial"/>
        </w:rPr>
        <w:t>fourth</w:t>
      </w:r>
      <w:r w:rsidRPr="003C5D7F">
        <w:rPr>
          <w:rFonts w:cs="Arial"/>
        </w:rPr>
        <w:t xml:space="preserve"> meeting of the Just T</w:t>
      </w:r>
      <w:r>
        <w:rPr>
          <w:rFonts w:cs="Arial"/>
        </w:rPr>
        <w:t>ransition Commission on 23-24</w:t>
      </w:r>
      <w:r w:rsidRPr="003C5D7F">
        <w:rPr>
          <w:rFonts w:cs="Arial"/>
        </w:rPr>
        <w:t xml:space="preserve"> </w:t>
      </w:r>
      <w:r>
        <w:rPr>
          <w:rFonts w:cs="Arial"/>
        </w:rPr>
        <w:t>June</w:t>
      </w:r>
      <w:r w:rsidRPr="003C5D7F">
        <w:rPr>
          <w:rFonts w:cs="Arial"/>
        </w:rPr>
        <w:t xml:space="preserve"> 2022.</w:t>
      </w:r>
    </w:p>
    <w:p w14:paraId="569B042E" w14:textId="77777777" w:rsidR="003C5D7F" w:rsidRDefault="003C5D7F" w:rsidP="009039D3">
      <w:pPr>
        <w:rPr>
          <w:rFonts w:cs="Arial"/>
        </w:rPr>
      </w:pPr>
    </w:p>
    <w:p w14:paraId="13FC4669" w14:textId="77777777" w:rsidR="003C5D7F" w:rsidRDefault="003C5D7F" w:rsidP="009039D3">
      <w:pPr>
        <w:rPr>
          <w:rFonts w:cs="Arial"/>
        </w:rPr>
      </w:pPr>
    </w:p>
    <w:p w14:paraId="5025DA9F" w14:textId="77777777" w:rsidR="003C5D7F" w:rsidRPr="003C5D7F" w:rsidRDefault="003C5D7F" w:rsidP="003C5D7F">
      <w:pPr>
        <w:rPr>
          <w:rFonts w:cs="Arial"/>
          <w:b/>
          <w:bCs/>
          <w:sz w:val="32"/>
          <w:szCs w:val="32"/>
        </w:rPr>
      </w:pPr>
      <w:r w:rsidRPr="003C5D7F">
        <w:rPr>
          <w:rFonts w:cs="Arial"/>
          <w:b/>
          <w:bCs/>
          <w:sz w:val="32"/>
          <w:szCs w:val="32"/>
        </w:rPr>
        <w:t>Attendees and apologies</w:t>
      </w:r>
    </w:p>
    <w:p w14:paraId="5740F39B" w14:textId="77777777" w:rsidR="003C5D7F" w:rsidRPr="003C5D7F" w:rsidRDefault="003C5D7F" w:rsidP="003C5D7F">
      <w:pPr>
        <w:rPr>
          <w:rFonts w:cs="Arial"/>
          <w:b/>
          <w:bCs/>
        </w:rPr>
      </w:pPr>
    </w:p>
    <w:p w14:paraId="71CE6616" w14:textId="77777777" w:rsidR="003C5D7F" w:rsidRDefault="003C5D7F" w:rsidP="003C5D7F">
      <w:pPr>
        <w:rPr>
          <w:rFonts w:cs="Arial"/>
        </w:rPr>
      </w:pPr>
      <w:r w:rsidRPr="003C5D7F">
        <w:rPr>
          <w:rFonts w:cs="Arial"/>
        </w:rPr>
        <w:t>Commission attendees </w:t>
      </w:r>
    </w:p>
    <w:p w14:paraId="162F3F99" w14:textId="77777777" w:rsidR="003C5D7F" w:rsidRPr="003C5D7F" w:rsidRDefault="003C5D7F" w:rsidP="003C5D7F">
      <w:pPr>
        <w:rPr>
          <w:rFonts w:cs="Arial"/>
        </w:rPr>
      </w:pPr>
    </w:p>
    <w:p w14:paraId="2DA78FBF" w14:textId="77777777" w:rsidR="003C5D7F" w:rsidRPr="003C5D7F" w:rsidRDefault="003C5D7F" w:rsidP="009039D3">
      <w:pPr>
        <w:rPr>
          <w:rFonts w:cs="Arial"/>
        </w:rPr>
      </w:pPr>
      <w:r w:rsidRPr="003C5D7F">
        <w:rPr>
          <w:rFonts w:cs="Arial"/>
        </w:rPr>
        <w:t>In person:</w:t>
      </w:r>
    </w:p>
    <w:p w14:paraId="104270F3" w14:textId="77777777" w:rsidR="003C5D7F" w:rsidRPr="003C5D7F" w:rsidRDefault="003C5D7F" w:rsidP="009039D3">
      <w:pPr>
        <w:rPr>
          <w:rFonts w:cs="Arial"/>
        </w:rPr>
      </w:pPr>
      <w:r w:rsidRPr="003C5D7F">
        <w:rPr>
          <w:rFonts w:cs="Arial"/>
        </w:rPr>
        <w:t xml:space="preserve">Jim Skea (Chair) </w:t>
      </w:r>
    </w:p>
    <w:p w14:paraId="5FF3D698" w14:textId="77777777" w:rsidR="009039D3" w:rsidRPr="003C5D7F" w:rsidRDefault="009039D3" w:rsidP="009039D3">
      <w:pPr>
        <w:rPr>
          <w:rFonts w:cs="Arial"/>
        </w:rPr>
      </w:pPr>
      <w:r w:rsidRPr="003C5D7F">
        <w:rPr>
          <w:rFonts w:cs="Arial"/>
        </w:rPr>
        <w:t>Richard Hardy (Prospect)</w:t>
      </w:r>
    </w:p>
    <w:p w14:paraId="287C6787" w14:textId="77777777" w:rsidR="009039D3" w:rsidRPr="003C5D7F" w:rsidRDefault="009039D3" w:rsidP="009039D3">
      <w:pPr>
        <w:rPr>
          <w:rFonts w:cs="Arial"/>
        </w:rPr>
      </w:pPr>
      <w:r w:rsidRPr="003C5D7F">
        <w:rPr>
          <w:rFonts w:cs="Arial"/>
        </w:rPr>
        <w:t>Nick Robins (Grantham Research Institute, LSE)</w:t>
      </w:r>
    </w:p>
    <w:p w14:paraId="479C6582" w14:textId="77777777" w:rsidR="009039D3" w:rsidRPr="003C5D7F" w:rsidRDefault="009039D3" w:rsidP="009039D3">
      <w:pPr>
        <w:rPr>
          <w:rFonts w:cs="Arial"/>
        </w:rPr>
      </w:pPr>
      <w:r w:rsidRPr="003C5D7F">
        <w:rPr>
          <w:rFonts w:cs="Arial"/>
        </w:rPr>
        <w:t>Ronn</w:t>
      </w:r>
      <w:r w:rsidR="003C5D7F" w:rsidRPr="003C5D7F">
        <w:rPr>
          <w:rFonts w:cs="Arial"/>
        </w:rPr>
        <w:t>i</w:t>
      </w:r>
      <w:r w:rsidRPr="003C5D7F">
        <w:rPr>
          <w:rFonts w:cs="Arial"/>
        </w:rPr>
        <w:t>e Quinn (</w:t>
      </w:r>
      <w:proofErr w:type="spellStart"/>
      <w:r w:rsidRPr="003C5D7F">
        <w:rPr>
          <w:rFonts w:cs="Arial"/>
        </w:rPr>
        <w:t>NECCUS</w:t>
      </w:r>
      <w:proofErr w:type="spellEnd"/>
      <w:r w:rsidRPr="003C5D7F">
        <w:rPr>
          <w:rFonts w:cs="Arial"/>
        </w:rPr>
        <w:t>)</w:t>
      </w:r>
    </w:p>
    <w:p w14:paraId="55EF004C" w14:textId="77777777" w:rsidR="009039D3" w:rsidRPr="003C5D7F" w:rsidRDefault="009039D3" w:rsidP="009039D3">
      <w:pPr>
        <w:rPr>
          <w:rFonts w:cs="Arial"/>
        </w:rPr>
      </w:pPr>
      <w:r w:rsidRPr="003C5D7F">
        <w:rPr>
          <w:rFonts w:cs="Arial"/>
        </w:rPr>
        <w:t>Ameena Camps (</w:t>
      </w:r>
      <w:r w:rsidR="00396E97">
        <w:rPr>
          <w:rFonts w:cs="Arial"/>
        </w:rPr>
        <w:t>Zero Waste</w:t>
      </w:r>
      <w:r w:rsidRPr="003C5D7F">
        <w:rPr>
          <w:rFonts w:cs="Arial"/>
        </w:rPr>
        <w:t xml:space="preserve"> Scotland)</w:t>
      </w:r>
    </w:p>
    <w:p w14:paraId="4CEB35CE" w14:textId="77777777" w:rsidR="009039D3" w:rsidRPr="003C5D7F" w:rsidRDefault="009039D3" w:rsidP="009039D3">
      <w:pPr>
        <w:rPr>
          <w:rFonts w:cs="Arial"/>
        </w:rPr>
      </w:pPr>
      <w:r w:rsidRPr="003C5D7F">
        <w:rPr>
          <w:rFonts w:cs="Arial"/>
        </w:rPr>
        <w:t>Lang Banks (WWF)</w:t>
      </w:r>
    </w:p>
    <w:p w14:paraId="767C03A3" w14:textId="77777777" w:rsidR="009039D3" w:rsidRPr="003C5D7F" w:rsidRDefault="009039D3" w:rsidP="009039D3">
      <w:pPr>
        <w:rPr>
          <w:rFonts w:cs="Arial"/>
        </w:rPr>
      </w:pPr>
      <w:r w:rsidRPr="003C5D7F">
        <w:rPr>
          <w:rFonts w:cs="Arial"/>
        </w:rPr>
        <w:t>Katie Gallogly-Swan (UN Conference on Trade and Development)</w:t>
      </w:r>
    </w:p>
    <w:p w14:paraId="0EA48253" w14:textId="77777777" w:rsidR="009039D3" w:rsidRPr="003C5D7F" w:rsidRDefault="009039D3" w:rsidP="009039D3">
      <w:pPr>
        <w:rPr>
          <w:rFonts w:cs="Arial"/>
        </w:rPr>
      </w:pPr>
      <w:r w:rsidRPr="003C5D7F">
        <w:rPr>
          <w:rFonts w:cs="Arial"/>
        </w:rPr>
        <w:t>Satwat Rehman (One Parent Families Scotland)</w:t>
      </w:r>
    </w:p>
    <w:p w14:paraId="5828523D" w14:textId="77777777" w:rsidR="003C5D7F" w:rsidRPr="003C5D7F" w:rsidRDefault="003C5D7F" w:rsidP="003C5D7F">
      <w:pPr>
        <w:rPr>
          <w:rFonts w:cs="Arial"/>
        </w:rPr>
      </w:pPr>
      <w:r w:rsidRPr="003C5D7F">
        <w:rPr>
          <w:rFonts w:cs="Arial"/>
        </w:rPr>
        <w:t>Rachel McEwan (SSE)</w:t>
      </w:r>
    </w:p>
    <w:p w14:paraId="1DE7CED2" w14:textId="77777777" w:rsidR="003C5D7F" w:rsidRPr="003C5D7F" w:rsidRDefault="003C5D7F" w:rsidP="009039D3">
      <w:pPr>
        <w:rPr>
          <w:rFonts w:cs="Arial"/>
        </w:rPr>
      </w:pPr>
    </w:p>
    <w:p w14:paraId="60F60DE7" w14:textId="77777777" w:rsidR="003C5D7F" w:rsidRPr="003C5D7F" w:rsidRDefault="003C5D7F" w:rsidP="009039D3">
      <w:pPr>
        <w:rPr>
          <w:rFonts w:cs="Arial"/>
        </w:rPr>
      </w:pPr>
      <w:r w:rsidRPr="003C5D7F">
        <w:rPr>
          <w:rFonts w:cs="Arial"/>
        </w:rPr>
        <w:t>Remote:</w:t>
      </w:r>
    </w:p>
    <w:p w14:paraId="5A8038EC" w14:textId="77777777" w:rsidR="003C5D7F" w:rsidRPr="003C5D7F" w:rsidRDefault="003C5D7F" w:rsidP="009039D3">
      <w:pPr>
        <w:rPr>
          <w:rFonts w:cs="Arial"/>
        </w:rPr>
      </w:pPr>
      <w:r w:rsidRPr="003C5D7F">
        <w:rPr>
          <w:rFonts w:cs="Arial"/>
        </w:rPr>
        <w:t>Ann Pettifor (Economist, Policy Research in Macroeconomics)</w:t>
      </w:r>
    </w:p>
    <w:p w14:paraId="0414A60E" w14:textId="77777777" w:rsidR="003C5D7F" w:rsidRPr="003C5D7F" w:rsidRDefault="003C5D7F" w:rsidP="003C5D7F"/>
    <w:p w14:paraId="27332547" w14:textId="77777777" w:rsidR="003C5D7F" w:rsidRPr="003C5D7F" w:rsidRDefault="003C5D7F" w:rsidP="003C5D7F">
      <w:r w:rsidRPr="003C5D7F">
        <w:t>Secretariat attendees</w:t>
      </w:r>
      <w:r>
        <w:t>:</w:t>
      </w:r>
    </w:p>
    <w:p w14:paraId="7029E57D" w14:textId="77777777" w:rsidR="003C5D7F" w:rsidRPr="003C5D7F" w:rsidRDefault="003C5D7F" w:rsidP="003C5D7F">
      <w:r w:rsidRPr="003C5D7F">
        <w:t>Elliot Ross</w:t>
      </w:r>
    </w:p>
    <w:p w14:paraId="1255DE4E" w14:textId="77777777" w:rsidR="003C5D7F" w:rsidRPr="003C5D7F" w:rsidRDefault="003C5D7F" w:rsidP="003C5D7F">
      <w:r w:rsidRPr="003C5D7F">
        <w:t>Ann-Marie Meikle</w:t>
      </w:r>
    </w:p>
    <w:p w14:paraId="033E0D6A" w14:textId="77777777" w:rsidR="003C5D7F" w:rsidRPr="003C5D7F" w:rsidRDefault="003C5D7F" w:rsidP="003C5D7F">
      <w:r w:rsidRPr="003C5D7F">
        <w:t>Shona Ann Kinnear</w:t>
      </w:r>
    </w:p>
    <w:p w14:paraId="7E953C06" w14:textId="77777777" w:rsidR="003C5D7F" w:rsidRPr="003C5D7F" w:rsidRDefault="003C5D7F" w:rsidP="003C5D7F"/>
    <w:p w14:paraId="3E2CABF1" w14:textId="77777777" w:rsidR="003C5D7F" w:rsidRPr="003C5D7F" w:rsidRDefault="003C5D7F" w:rsidP="003C5D7F">
      <w:r>
        <w:t>Guests for agenda:</w:t>
      </w:r>
    </w:p>
    <w:p w14:paraId="52CD0D66" w14:textId="77777777" w:rsidR="003C5D7F" w:rsidRPr="003C5D7F" w:rsidRDefault="003C5D7F" w:rsidP="003C5D7F">
      <w:pPr>
        <w:rPr>
          <w:rFonts w:cs="Arial"/>
        </w:rPr>
      </w:pPr>
      <w:r w:rsidRPr="003C5D7F">
        <w:rPr>
          <w:rFonts w:cs="Arial"/>
        </w:rPr>
        <w:t>Adam Armour-Florence, West Dunbartonshire Council</w:t>
      </w:r>
    </w:p>
    <w:p w14:paraId="1F87DB85" w14:textId="77777777" w:rsidR="003C5D7F" w:rsidRPr="003C5D7F" w:rsidRDefault="003C5D7F" w:rsidP="003C5D7F">
      <w:pPr>
        <w:rPr>
          <w:rFonts w:cs="Arial"/>
        </w:rPr>
      </w:pPr>
      <w:r w:rsidRPr="003C5D7F">
        <w:rPr>
          <w:rFonts w:cs="Arial"/>
        </w:rPr>
        <w:t>John McKenna, West Dunbartonshire Council</w:t>
      </w:r>
    </w:p>
    <w:p w14:paraId="39FD5283" w14:textId="77777777" w:rsidR="003C5D7F" w:rsidRPr="003C5D7F" w:rsidRDefault="003C5D7F" w:rsidP="003C5D7F">
      <w:pPr>
        <w:rPr>
          <w:rFonts w:cs="Arial"/>
        </w:rPr>
      </w:pPr>
      <w:r w:rsidRPr="003C5D7F">
        <w:rPr>
          <w:rFonts w:cs="Arial"/>
        </w:rPr>
        <w:t>Dave Pearson, Star Renewable Energy</w:t>
      </w:r>
    </w:p>
    <w:p w14:paraId="46533339" w14:textId="77777777" w:rsidR="003C5D7F" w:rsidRPr="003C5D7F" w:rsidRDefault="003C5D7F" w:rsidP="003C5D7F">
      <w:pPr>
        <w:rPr>
          <w:rFonts w:cs="Arial"/>
        </w:rPr>
      </w:pPr>
      <w:r w:rsidRPr="003C5D7F">
        <w:rPr>
          <w:rFonts w:cs="Arial"/>
        </w:rPr>
        <w:t xml:space="preserve">Jim Thompson, Vital </w:t>
      </w:r>
      <w:proofErr w:type="spellStart"/>
      <w:r w:rsidRPr="003C5D7F">
        <w:rPr>
          <w:rFonts w:cs="Arial"/>
        </w:rPr>
        <w:t>Energi</w:t>
      </w:r>
      <w:proofErr w:type="spellEnd"/>
    </w:p>
    <w:p w14:paraId="00E0DE10" w14:textId="77777777" w:rsidR="003C5D7F" w:rsidRPr="003C5D7F" w:rsidRDefault="003C5D7F" w:rsidP="003C5D7F">
      <w:pPr>
        <w:rPr>
          <w:rFonts w:cs="Arial"/>
        </w:rPr>
      </w:pPr>
      <w:r w:rsidRPr="003C5D7F">
        <w:rPr>
          <w:rFonts w:cs="Arial"/>
        </w:rPr>
        <w:t xml:space="preserve">Dave Monteith, Vital </w:t>
      </w:r>
      <w:proofErr w:type="spellStart"/>
      <w:r w:rsidRPr="003C5D7F">
        <w:rPr>
          <w:rFonts w:cs="Arial"/>
        </w:rPr>
        <w:t>Energi</w:t>
      </w:r>
      <w:proofErr w:type="spellEnd"/>
    </w:p>
    <w:p w14:paraId="4DB3C2CF" w14:textId="77777777" w:rsidR="003B76BE" w:rsidRDefault="003C5D7F" w:rsidP="003C5D7F">
      <w:pPr>
        <w:rPr>
          <w:rFonts w:cs="Arial"/>
        </w:rPr>
      </w:pPr>
      <w:r w:rsidRPr="003C5D7F">
        <w:rPr>
          <w:rFonts w:cs="Arial"/>
        </w:rPr>
        <w:t>St</w:t>
      </w:r>
      <w:r w:rsidR="003B76BE">
        <w:rPr>
          <w:rFonts w:cs="Arial"/>
        </w:rPr>
        <w:t xml:space="preserve">ephen Good, </w:t>
      </w:r>
      <w:r w:rsidR="003B76BE">
        <w:t>Built Environment-Sustainable Transformation (BE-ST)</w:t>
      </w:r>
    </w:p>
    <w:p w14:paraId="0445657B" w14:textId="77777777" w:rsidR="003C5D7F" w:rsidRPr="003C5D7F" w:rsidRDefault="003C5D7F" w:rsidP="003C5D7F">
      <w:pPr>
        <w:rPr>
          <w:rFonts w:cs="Arial"/>
        </w:rPr>
      </w:pPr>
      <w:r w:rsidRPr="003C5D7F">
        <w:rPr>
          <w:rFonts w:cs="Arial"/>
        </w:rPr>
        <w:t xml:space="preserve">Emma Church, </w:t>
      </w:r>
      <w:r w:rsidR="003B76BE">
        <w:t>Built Environment-Sustainable Transformation (BE-ST)</w:t>
      </w:r>
    </w:p>
    <w:p w14:paraId="7552DC4C" w14:textId="77777777" w:rsidR="003C5D7F" w:rsidRPr="003C5D7F" w:rsidRDefault="003C5D7F" w:rsidP="003C5D7F">
      <w:pPr>
        <w:rPr>
          <w:rFonts w:cs="Arial"/>
        </w:rPr>
      </w:pPr>
      <w:r w:rsidRPr="003C5D7F">
        <w:rPr>
          <w:rFonts w:cs="Arial"/>
        </w:rPr>
        <w:t xml:space="preserve">Chris Morgan, John Gilbert Architects </w:t>
      </w:r>
    </w:p>
    <w:p w14:paraId="06DA4DCB" w14:textId="77777777" w:rsidR="003C5D7F" w:rsidRPr="003C5D7F" w:rsidRDefault="003C5D7F" w:rsidP="003C5D7F"/>
    <w:p w14:paraId="7FE713B9" w14:textId="77777777" w:rsidR="003C5D7F" w:rsidRPr="003C5D7F" w:rsidRDefault="003C5D7F" w:rsidP="003C5D7F">
      <w:r w:rsidRPr="003C5D7F">
        <w:t>Guest for agenda remote:</w:t>
      </w:r>
    </w:p>
    <w:p w14:paraId="5EEC9C23" w14:textId="77777777" w:rsidR="003C5D7F" w:rsidRPr="003C5D7F" w:rsidRDefault="003C5D7F" w:rsidP="003C5D7F">
      <w:r w:rsidRPr="003C5D7F">
        <w:rPr>
          <w:rFonts w:cs="Arial"/>
        </w:rPr>
        <w:t xml:space="preserve">Ross Armstrong, Warmworks  </w:t>
      </w:r>
    </w:p>
    <w:p w14:paraId="362ED557" w14:textId="77777777" w:rsidR="003C5D7F" w:rsidRPr="003C5D7F" w:rsidRDefault="003C5D7F" w:rsidP="003C5D7F"/>
    <w:p w14:paraId="3DBB304A" w14:textId="77777777" w:rsidR="003C5D7F" w:rsidRPr="003C5D7F" w:rsidRDefault="003C5D7F" w:rsidP="003C5D7F">
      <w:r w:rsidRPr="003C5D7F">
        <w:t>Apologies</w:t>
      </w:r>
    </w:p>
    <w:p w14:paraId="51385DE0" w14:textId="77777777" w:rsidR="003C5D7F" w:rsidRPr="003C5D7F" w:rsidRDefault="003C5D7F" w:rsidP="003C5D7F">
      <w:pPr>
        <w:rPr>
          <w:rFonts w:cs="Arial"/>
        </w:rPr>
      </w:pPr>
      <w:r w:rsidRPr="003C5D7F">
        <w:rPr>
          <w:rFonts w:cs="Arial"/>
        </w:rPr>
        <w:t>Ray Riddoch (</w:t>
      </w:r>
      <w:proofErr w:type="spellStart"/>
      <w:r w:rsidRPr="003C5D7F">
        <w:rPr>
          <w:rFonts w:cs="Arial"/>
        </w:rPr>
        <w:t>Harlaw</w:t>
      </w:r>
      <w:proofErr w:type="spellEnd"/>
      <w:r w:rsidRPr="003C5D7F">
        <w:rPr>
          <w:rFonts w:cs="Arial"/>
        </w:rPr>
        <w:t>)</w:t>
      </w:r>
    </w:p>
    <w:p w14:paraId="7A762FCA" w14:textId="77777777" w:rsidR="003C5D7F" w:rsidRPr="003C5D7F" w:rsidRDefault="003C5D7F" w:rsidP="003C5D7F">
      <w:pPr>
        <w:rPr>
          <w:rFonts w:cs="Arial"/>
        </w:rPr>
      </w:pPr>
      <w:r w:rsidRPr="003C5D7F">
        <w:rPr>
          <w:rFonts w:cs="Arial"/>
        </w:rPr>
        <w:t>Elaine Dougall (Unite/STUC)</w:t>
      </w:r>
    </w:p>
    <w:p w14:paraId="23145B49" w14:textId="77777777" w:rsidR="003C5D7F" w:rsidRPr="003C5D7F" w:rsidRDefault="003C5D7F" w:rsidP="003C5D7F">
      <w:r w:rsidRPr="003C5D7F">
        <w:t>Mark Reed (SRUC)</w:t>
      </w:r>
    </w:p>
    <w:p w14:paraId="5EFEBF95" w14:textId="77777777" w:rsidR="003C5D7F" w:rsidRPr="003C5D7F" w:rsidRDefault="003C5D7F" w:rsidP="003C5D7F">
      <w:pPr>
        <w:rPr>
          <w:rFonts w:cs="Arial"/>
        </w:rPr>
      </w:pPr>
      <w:r w:rsidRPr="003C5D7F">
        <w:rPr>
          <w:rFonts w:cs="Arial"/>
        </w:rPr>
        <w:t>Colette Cohen (Net Zero Technology Centre)</w:t>
      </w:r>
    </w:p>
    <w:p w14:paraId="6E089C94" w14:textId="77777777" w:rsidR="003C5D7F" w:rsidRPr="003C5D7F" w:rsidRDefault="003C5D7F" w:rsidP="003C5D7F">
      <w:pPr>
        <w:rPr>
          <w:rFonts w:cs="Arial"/>
        </w:rPr>
      </w:pPr>
      <w:r w:rsidRPr="003C5D7F">
        <w:rPr>
          <w:rFonts w:cs="Arial"/>
        </w:rPr>
        <w:lastRenderedPageBreak/>
        <w:t>Jake Molloy (RMT)</w:t>
      </w:r>
    </w:p>
    <w:p w14:paraId="5B6BD7B8" w14:textId="77777777" w:rsidR="003C5D7F" w:rsidRPr="003C5D7F" w:rsidRDefault="003C5D7F" w:rsidP="003C5D7F">
      <w:pPr>
        <w:rPr>
          <w:rFonts w:cs="Arial"/>
        </w:rPr>
      </w:pPr>
      <w:r w:rsidRPr="003C5D7F">
        <w:rPr>
          <w:rFonts w:cs="Arial"/>
        </w:rPr>
        <w:t xml:space="preserve">Rajiv Joshi (Bridging Ventures) </w:t>
      </w:r>
    </w:p>
    <w:p w14:paraId="533F94B8" w14:textId="77777777" w:rsidR="009039D3" w:rsidRPr="003C5D7F" w:rsidRDefault="009039D3" w:rsidP="009039D3"/>
    <w:p w14:paraId="49393FBE" w14:textId="77777777" w:rsidR="003C5D7F" w:rsidRPr="007C3ED5" w:rsidRDefault="009039D3" w:rsidP="009039D3">
      <w:r w:rsidRPr="003C5D7F">
        <w:t>Photographer</w:t>
      </w:r>
      <w:r w:rsidR="003C5D7F" w:rsidRPr="003C5D7F">
        <w:t>:</w:t>
      </w:r>
    </w:p>
    <w:p w14:paraId="344F4141" w14:textId="77777777" w:rsidR="009039D3" w:rsidRDefault="009039D3" w:rsidP="009039D3">
      <w:r>
        <w:t>Chris Watt</w:t>
      </w:r>
    </w:p>
    <w:p w14:paraId="5F871D4C" w14:textId="77777777" w:rsidR="003C5D7F" w:rsidRDefault="003C5D7F" w:rsidP="003C5D7F">
      <w:pPr>
        <w:rPr>
          <w:rFonts w:cs="Arial"/>
        </w:rPr>
      </w:pPr>
    </w:p>
    <w:p w14:paraId="5D7BDFC6" w14:textId="77777777" w:rsidR="003C5D7F" w:rsidRDefault="003C5D7F" w:rsidP="003C5D7F">
      <w:pPr>
        <w:rPr>
          <w:rFonts w:cs="Arial"/>
        </w:rPr>
      </w:pPr>
    </w:p>
    <w:p w14:paraId="74448FBC" w14:textId="77777777" w:rsidR="003C5D7F" w:rsidRPr="003C5D7F" w:rsidRDefault="003C5D7F" w:rsidP="003C5D7F">
      <w:pPr>
        <w:rPr>
          <w:rFonts w:cs="Arial"/>
          <w:b/>
          <w:bCs/>
          <w:sz w:val="32"/>
          <w:szCs w:val="32"/>
        </w:rPr>
      </w:pPr>
      <w:r w:rsidRPr="003C5D7F">
        <w:rPr>
          <w:rFonts w:cs="Arial"/>
          <w:b/>
          <w:bCs/>
          <w:sz w:val="32"/>
          <w:szCs w:val="32"/>
        </w:rPr>
        <w:t>Items and actions</w:t>
      </w:r>
    </w:p>
    <w:p w14:paraId="054B1337" w14:textId="77777777" w:rsidR="003C5D7F" w:rsidRDefault="003C5D7F" w:rsidP="003C5D7F">
      <w:pPr>
        <w:rPr>
          <w:rFonts w:cs="Arial"/>
        </w:rPr>
      </w:pPr>
    </w:p>
    <w:p w14:paraId="2C2CD875" w14:textId="77777777" w:rsidR="003C5D7F" w:rsidRPr="003C5D7F" w:rsidRDefault="003C5D7F" w:rsidP="003C5D7F">
      <w:pPr>
        <w:rPr>
          <w:rFonts w:cs="Arial"/>
          <w:b/>
        </w:rPr>
      </w:pPr>
      <w:r w:rsidRPr="003C5D7F">
        <w:rPr>
          <w:rFonts w:cs="Arial"/>
          <w:b/>
        </w:rPr>
        <w:t>Visit to the Queens Quay Energy Centre, Clydebank</w:t>
      </w:r>
      <w:r>
        <w:rPr>
          <w:rFonts w:cs="Arial"/>
          <w:b/>
        </w:rPr>
        <w:t xml:space="preserve"> </w:t>
      </w:r>
    </w:p>
    <w:p w14:paraId="4F78D22D" w14:textId="77777777" w:rsidR="003C5D7F" w:rsidRDefault="003C5D7F" w:rsidP="003C5D7F">
      <w:pPr>
        <w:rPr>
          <w:rFonts w:cs="Arial"/>
        </w:rPr>
      </w:pPr>
    </w:p>
    <w:p w14:paraId="6923E1BC" w14:textId="77777777" w:rsidR="003C5D7F" w:rsidRDefault="003C5D7F" w:rsidP="003C5D7F">
      <w:pPr>
        <w:rPr>
          <w:rFonts w:cs="Arial"/>
        </w:rPr>
      </w:pPr>
      <w:r>
        <w:rPr>
          <w:rFonts w:cs="Arial"/>
        </w:rPr>
        <w:t xml:space="preserve">On 23 June, Commissioners visited the Queens Quay Energy Centre which involved a tour of the facilities followed by </w:t>
      </w:r>
      <w:r w:rsidR="003B76BE">
        <w:rPr>
          <w:rFonts w:cs="Arial"/>
        </w:rPr>
        <w:t xml:space="preserve">discussion </w:t>
      </w:r>
      <w:r>
        <w:rPr>
          <w:rFonts w:cs="Arial"/>
        </w:rPr>
        <w:t xml:space="preserve">with West Dunbartonshire Council, Star Renewable Energy and Vital </w:t>
      </w:r>
      <w:proofErr w:type="spellStart"/>
      <w:r>
        <w:rPr>
          <w:rFonts w:cs="Arial"/>
        </w:rPr>
        <w:t>Energi</w:t>
      </w:r>
      <w:proofErr w:type="spellEnd"/>
      <w:r>
        <w:rPr>
          <w:rFonts w:cs="Arial"/>
        </w:rPr>
        <w:t>, the developers and managers of the facility.</w:t>
      </w:r>
    </w:p>
    <w:p w14:paraId="2097DDE3" w14:textId="77777777" w:rsidR="003C5D7F" w:rsidRDefault="003C5D7F" w:rsidP="003C5D7F">
      <w:pPr>
        <w:rPr>
          <w:rFonts w:cs="Arial"/>
        </w:rPr>
      </w:pPr>
    </w:p>
    <w:p w14:paraId="7D281937" w14:textId="77777777" w:rsidR="003C5D7F" w:rsidRDefault="003C5D7F" w:rsidP="003C5D7F">
      <w:r>
        <w:rPr>
          <w:rFonts w:cs="Arial"/>
        </w:rPr>
        <w:t xml:space="preserve">The Commissioners were briefed </w:t>
      </w:r>
      <w:r>
        <w:t>on the technical aspects and benefits of the district heat network along with the wider use of heat pumps for consumers and industry.</w:t>
      </w:r>
    </w:p>
    <w:p w14:paraId="065C4553" w14:textId="77777777" w:rsidR="003C5D7F" w:rsidRDefault="003C5D7F" w:rsidP="003C5D7F"/>
    <w:p w14:paraId="1CDC3BD3" w14:textId="77777777" w:rsidR="003B76BE" w:rsidRDefault="003C5D7F" w:rsidP="003C5D7F">
      <w:r>
        <w:t>Challenges in the sector were discussed, including problems arising due to the vast building types in place across the Scottish estate and the need for multiple bespoke solutions, along with</w:t>
      </w:r>
      <w:r w:rsidR="003B76BE">
        <w:t xml:space="preserve"> significant</w:t>
      </w:r>
      <w:r>
        <w:t xml:space="preserve"> issues around</w:t>
      </w:r>
      <w:r w:rsidR="003B76BE">
        <w:t xml:space="preserve"> the</w:t>
      </w:r>
      <w:r>
        <w:t xml:space="preserve"> high cost of purchasing electricity from the grid to run the network.  </w:t>
      </w:r>
    </w:p>
    <w:p w14:paraId="47EFC9BF" w14:textId="77777777" w:rsidR="003B76BE" w:rsidRDefault="003B76BE" w:rsidP="003C5D7F"/>
    <w:p w14:paraId="551B71C9" w14:textId="77777777" w:rsidR="003C5D7F" w:rsidRDefault="003C5D7F" w:rsidP="003C5D7F">
      <w:r>
        <w:t xml:space="preserve">There was discussion around the scale required to connect towns and cities, which in most cases is not viable at present. </w:t>
      </w:r>
    </w:p>
    <w:p w14:paraId="18E91E37" w14:textId="77777777" w:rsidR="003C5D7F" w:rsidRDefault="003C5D7F" w:rsidP="003C5D7F"/>
    <w:p w14:paraId="4238D090" w14:textId="77777777" w:rsidR="003C5D7F" w:rsidRDefault="003C5D7F" w:rsidP="003C5D7F">
      <w:r>
        <w:t xml:space="preserve">The commission posed questions around investment options and explored </w:t>
      </w:r>
      <w:r w:rsidR="003B76BE">
        <w:t>possible</w:t>
      </w:r>
      <w:r>
        <w:t xml:space="preserve"> finance mechanisms. </w:t>
      </w:r>
    </w:p>
    <w:p w14:paraId="18A60114" w14:textId="77777777" w:rsidR="003C5D7F" w:rsidRDefault="003C5D7F" w:rsidP="003C5D7F"/>
    <w:p w14:paraId="33840ACC" w14:textId="77777777" w:rsidR="003C5D7F" w:rsidRDefault="003C5D7F" w:rsidP="003C5D7F">
      <w:pPr>
        <w:rPr>
          <w:rFonts w:cs="Arial"/>
        </w:rPr>
      </w:pPr>
    </w:p>
    <w:p w14:paraId="6B9F063A" w14:textId="77777777" w:rsidR="003C5D7F" w:rsidRPr="003C5D7F" w:rsidRDefault="003B76BE" w:rsidP="003C5D7F">
      <w:pPr>
        <w:rPr>
          <w:rFonts w:cs="Arial"/>
          <w:b/>
        </w:rPr>
      </w:pPr>
      <w:r>
        <w:rPr>
          <w:rFonts w:cs="Arial"/>
          <w:b/>
        </w:rPr>
        <w:t>Initial report –</w:t>
      </w:r>
      <w:r w:rsidR="007C3ED5">
        <w:rPr>
          <w:rFonts w:cs="Arial"/>
          <w:b/>
        </w:rPr>
        <w:t xml:space="preserve"> </w:t>
      </w:r>
      <w:r>
        <w:rPr>
          <w:rFonts w:cs="Arial"/>
          <w:b/>
        </w:rPr>
        <w:t xml:space="preserve">development </w:t>
      </w:r>
      <w:r w:rsidR="007C3ED5">
        <w:rPr>
          <w:rFonts w:cs="Arial"/>
          <w:b/>
        </w:rPr>
        <w:t>and structure</w:t>
      </w:r>
    </w:p>
    <w:p w14:paraId="4EBEE245" w14:textId="77777777" w:rsidR="003C5D7F" w:rsidRDefault="003C5D7F" w:rsidP="003C5D7F">
      <w:pPr>
        <w:rPr>
          <w:rFonts w:cs="Arial"/>
        </w:rPr>
      </w:pPr>
    </w:p>
    <w:p w14:paraId="0BFB4D02" w14:textId="77777777" w:rsidR="003B76BE" w:rsidRDefault="003C5D7F" w:rsidP="003C5D7F">
      <w:pPr>
        <w:rPr>
          <w:rFonts w:cs="Arial"/>
        </w:rPr>
      </w:pPr>
      <w:r>
        <w:rPr>
          <w:rFonts w:cs="Arial"/>
        </w:rPr>
        <w:t xml:space="preserve">Commissioners met on the afternoon of 23 June to </w:t>
      </w:r>
      <w:r w:rsidR="003B76BE">
        <w:rPr>
          <w:rFonts w:cs="Arial"/>
        </w:rPr>
        <w:t>discuss development of the initial report.</w:t>
      </w:r>
    </w:p>
    <w:p w14:paraId="42C5F455" w14:textId="77777777" w:rsidR="003B76BE" w:rsidRDefault="003B76BE" w:rsidP="003C5D7F">
      <w:pPr>
        <w:rPr>
          <w:rFonts w:cs="Arial"/>
        </w:rPr>
      </w:pPr>
    </w:p>
    <w:p w14:paraId="3F3B39F8" w14:textId="77777777" w:rsidR="003B76BE" w:rsidRDefault="003B76BE" w:rsidP="003B76BE">
      <w:pPr>
        <w:rPr>
          <w:rFonts w:cs="Arial"/>
        </w:rPr>
      </w:pPr>
      <w:r>
        <w:rPr>
          <w:rFonts w:cs="Arial"/>
        </w:rPr>
        <w:t>Members agreed that the report would be delivered as an initial report.</w:t>
      </w:r>
    </w:p>
    <w:p w14:paraId="5E2BB7CF" w14:textId="77777777" w:rsidR="003B76BE" w:rsidRDefault="003B76BE" w:rsidP="003C5D7F">
      <w:pPr>
        <w:rPr>
          <w:rFonts w:cs="Arial"/>
        </w:rPr>
      </w:pPr>
    </w:p>
    <w:p w14:paraId="4E375C6F" w14:textId="77777777" w:rsidR="003C5D7F" w:rsidRDefault="003B76BE" w:rsidP="003C5D7F">
      <w:pPr>
        <w:rPr>
          <w:rFonts w:cs="Arial"/>
        </w:rPr>
      </w:pPr>
      <w:r>
        <w:rPr>
          <w:rFonts w:cs="Arial"/>
        </w:rPr>
        <w:t>T</w:t>
      </w:r>
      <w:r w:rsidR="003C5D7F">
        <w:rPr>
          <w:rFonts w:cs="Arial"/>
        </w:rPr>
        <w:t>he structure and content of the introduction section within the initial</w:t>
      </w:r>
      <w:r>
        <w:rPr>
          <w:rFonts w:cs="Arial"/>
        </w:rPr>
        <w:t xml:space="preserve"> report was discussed and agreed.</w:t>
      </w:r>
    </w:p>
    <w:p w14:paraId="3CE1FF2B" w14:textId="77777777" w:rsidR="003C5D7F" w:rsidRDefault="003C5D7F" w:rsidP="003C5D7F">
      <w:pPr>
        <w:rPr>
          <w:rFonts w:cs="Arial"/>
        </w:rPr>
      </w:pPr>
    </w:p>
    <w:p w14:paraId="4506DD3A" w14:textId="77777777" w:rsidR="003C5D7F" w:rsidRDefault="003C5D7F" w:rsidP="003C5D7F">
      <w:pPr>
        <w:rPr>
          <w:rFonts w:cs="Arial"/>
        </w:rPr>
      </w:pPr>
    </w:p>
    <w:p w14:paraId="3361D449" w14:textId="77777777" w:rsidR="003C5D7F" w:rsidRDefault="003C5D7F" w:rsidP="003C5D7F">
      <w:pPr>
        <w:rPr>
          <w:b/>
          <w:bCs/>
        </w:rPr>
      </w:pPr>
      <w:r w:rsidRPr="003C5D7F">
        <w:rPr>
          <w:b/>
          <w:bCs/>
        </w:rPr>
        <w:t xml:space="preserve">Welcome </w:t>
      </w:r>
      <w:r w:rsidR="003B76BE">
        <w:rPr>
          <w:b/>
          <w:bCs/>
        </w:rPr>
        <w:t>from the Chair</w:t>
      </w:r>
    </w:p>
    <w:p w14:paraId="4B19C2AB" w14:textId="77777777" w:rsidR="00396E97" w:rsidRDefault="00396E97" w:rsidP="009039D3">
      <w:pPr>
        <w:rPr>
          <w:bCs/>
        </w:rPr>
      </w:pPr>
    </w:p>
    <w:p w14:paraId="364E0545" w14:textId="77777777" w:rsidR="009039D3" w:rsidRPr="007C3ED5" w:rsidRDefault="003B76BE" w:rsidP="009039D3">
      <w:pPr>
        <w:rPr>
          <w:bCs/>
        </w:rPr>
      </w:pPr>
      <w:r w:rsidRPr="003B76BE">
        <w:rPr>
          <w:bCs/>
        </w:rPr>
        <w:t>The Chair welcomed everyone to the meeting</w:t>
      </w:r>
      <w:r w:rsidR="00396E97">
        <w:rPr>
          <w:bCs/>
        </w:rPr>
        <w:t xml:space="preserve"> taking place at </w:t>
      </w:r>
      <w:r w:rsidR="00396E97">
        <w:t>Built Environment-Sustainable Transformation (BE-ST) on 24 June</w:t>
      </w:r>
      <w:r w:rsidRPr="003B76BE">
        <w:rPr>
          <w:bCs/>
        </w:rPr>
        <w:t xml:space="preserve"> and</w:t>
      </w:r>
      <w:r>
        <w:rPr>
          <w:bCs/>
        </w:rPr>
        <w:t xml:space="preserve"> gave an overview of the agenda, </w:t>
      </w:r>
      <w:r>
        <w:t>followed by introductions of those in attendance.</w:t>
      </w:r>
    </w:p>
    <w:p w14:paraId="6A2CF82A" w14:textId="77777777" w:rsidR="00396E97" w:rsidRDefault="00396E97" w:rsidP="009039D3">
      <w:pPr>
        <w:rPr>
          <w:b/>
        </w:rPr>
      </w:pPr>
    </w:p>
    <w:p w14:paraId="5A3943C4" w14:textId="77777777" w:rsidR="00396E97" w:rsidRDefault="00396E97" w:rsidP="009039D3">
      <w:pPr>
        <w:rPr>
          <w:b/>
        </w:rPr>
      </w:pPr>
    </w:p>
    <w:p w14:paraId="61E98E3E" w14:textId="77777777" w:rsidR="009039D3" w:rsidRPr="007267D7" w:rsidRDefault="007120AF" w:rsidP="009039D3">
      <w:pPr>
        <w:rPr>
          <w:b/>
        </w:rPr>
      </w:pPr>
      <w:r>
        <w:rPr>
          <w:b/>
        </w:rPr>
        <w:t>Heat and buildings - information gathering session</w:t>
      </w:r>
    </w:p>
    <w:p w14:paraId="5802CAC5" w14:textId="77777777" w:rsidR="009039D3" w:rsidRDefault="009039D3" w:rsidP="009039D3"/>
    <w:p w14:paraId="7E29D722" w14:textId="77777777" w:rsidR="003B76BE" w:rsidRDefault="003B76BE" w:rsidP="009039D3">
      <w:pPr>
        <w:pStyle w:val="ListParagraph"/>
        <w:ind w:left="0"/>
      </w:pPr>
      <w:r>
        <w:t xml:space="preserve">Members heard presentations from </w:t>
      </w:r>
      <w:r w:rsidR="009039D3">
        <w:t>B</w:t>
      </w:r>
      <w:r>
        <w:t xml:space="preserve">uilt </w:t>
      </w:r>
      <w:r w:rsidR="009039D3">
        <w:t>E</w:t>
      </w:r>
      <w:r>
        <w:t>nvironment</w:t>
      </w:r>
      <w:r w:rsidR="009039D3">
        <w:t>-S</w:t>
      </w:r>
      <w:r>
        <w:t>ustainable Transformation</w:t>
      </w:r>
      <w:r w:rsidR="009039D3">
        <w:t xml:space="preserve">, John Gilbert Architects and </w:t>
      </w:r>
      <w:r>
        <w:t xml:space="preserve">Warmworks </w:t>
      </w:r>
      <w:r w:rsidR="007C3ED5">
        <w:t>focused on</w:t>
      </w:r>
      <w:r>
        <w:t xml:space="preserve"> the various benefits and associated challenges in delivery</w:t>
      </w:r>
      <w:r w:rsidR="007C3ED5">
        <w:t xml:space="preserve"> of</w:t>
      </w:r>
      <w:r>
        <w:t xml:space="preserve"> the green heat agenda.  This was</w:t>
      </w:r>
      <w:r w:rsidR="009039D3">
        <w:t xml:space="preserve"> followed by a Q&amp;A session.</w:t>
      </w:r>
    </w:p>
    <w:p w14:paraId="262F1EF3" w14:textId="77777777" w:rsidR="003B76BE" w:rsidRDefault="003B76BE" w:rsidP="009039D3">
      <w:pPr>
        <w:pStyle w:val="ListParagraph"/>
        <w:ind w:left="0"/>
      </w:pPr>
    </w:p>
    <w:p w14:paraId="78C323D2" w14:textId="77777777" w:rsidR="009039D3" w:rsidRDefault="003B76BE" w:rsidP="009039D3">
      <w:pPr>
        <w:pStyle w:val="ListParagraph"/>
        <w:ind w:left="0"/>
      </w:pPr>
      <w:r>
        <w:t>Members highlighted that whilst there is a lot of good work ongoing, the scale of what is required is falling short across the sector for housing and other buildings.</w:t>
      </w:r>
    </w:p>
    <w:p w14:paraId="71421D6E" w14:textId="77777777" w:rsidR="003B76BE" w:rsidRDefault="003B76BE" w:rsidP="009039D3">
      <w:pPr>
        <w:pStyle w:val="ListParagraph"/>
        <w:ind w:left="0"/>
      </w:pPr>
    </w:p>
    <w:p w14:paraId="107005C4" w14:textId="77777777" w:rsidR="003B76BE" w:rsidRDefault="003B76BE" w:rsidP="003B76BE">
      <w:pPr>
        <w:pStyle w:val="ListParagraph"/>
        <w:ind w:left="0"/>
      </w:pPr>
      <w:r>
        <w:t xml:space="preserve">There was discussion on “who pays” for retrofit work, particularly those ineligible for Warmworks support at present due to benefit criteria.  It was suggested government should look at other countries for solutions, such as Germany and Italy who both operate effective incentive schemes.  </w:t>
      </w:r>
    </w:p>
    <w:p w14:paraId="3499ECF9" w14:textId="77777777" w:rsidR="003B76BE" w:rsidRDefault="003B76BE" w:rsidP="003B76BE">
      <w:pPr>
        <w:pStyle w:val="ListParagraph"/>
        <w:ind w:left="0"/>
      </w:pPr>
    </w:p>
    <w:p w14:paraId="1024CBDA" w14:textId="77777777" w:rsidR="003B76BE" w:rsidRDefault="003B76BE" w:rsidP="003B76BE">
      <w:pPr>
        <w:pStyle w:val="ListParagraph"/>
        <w:ind w:left="0"/>
      </w:pPr>
      <w:r>
        <w:t>Discussion about pace and scale of the sector ensued, along with recognition that a culture change within the sector is required.  Training programmes need to be developed to allow people to be re-skilled across the sector and at present there is not enough people ready in place to do this at scale.</w:t>
      </w:r>
    </w:p>
    <w:p w14:paraId="6EAD10EE" w14:textId="77777777" w:rsidR="009039D3" w:rsidRDefault="009039D3" w:rsidP="009039D3">
      <w:pPr>
        <w:pStyle w:val="ListParagraph"/>
        <w:ind w:left="0"/>
      </w:pPr>
    </w:p>
    <w:p w14:paraId="006F7725" w14:textId="77777777" w:rsidR="009039D3" w:rsidRDefault="003B76BE" w:rsidP="009039D3">
      <w:pPr>
        <w:pStyle w:val="ListParagraph"/>
        <w:ind w:left="0"/>
      </w:pPr>
      <w:r>
        <w:t>Issues surrounding the energy market were discussed including a requirement for i</w:t>
      </w:r>
      <w:r w:rsidR="009039D3">
        <w:t>ncrease</w:t>
      </w:r>
      <w:r>
        <w:t>d</w:t>
      </w:r>
      <w:r w:rsidR="009039D3">
        <w:t xml:space="preserve"> dialogue between the</w:t>
      </w:r>
      <w:r>
        <w:t xml:space="preserve"> Scottish and UK</w:t>
      </w:r>
      <w:r w:rsidR="007C3ED5">
        <w:t xml:space="preserve"> government</w:t>
      </w:r>
      <w:r w:rsidR="00396E97">
        <w:t>s</w:t>
      </w:r>
      <w:r w:rsidR="009039D3">
        <w:t xml:space="preserve"> </w:t>
      </w:r>
      <w:r>
        <w:t>in order</w:t>
      </w:r>
      <w:r w:rsidR="009039D3">
        <w:t xml:space="preserve"> </w:t>
      </w:r>
      <w:r>
        <w:t xml:space="preserve">to help alleviate barriers.  The UK </w:t>
      </w:r>
      <w:r w:rsidR="009039D3">
        <w:t xml:space="preserve">energy costed market </w:t>
      </w:r>
      <w:r w:rsidR="007C3ED5">
        <w:t xml:space="preserve">is </w:t>
      </w:r>
      <w:r>
        <w:t>based on</w:t>
      </w:r>
      <w:r w:rsidR="009039D3">
        <w:t xml:space="preserve"> place/region </w:t>
      </w:r>
      <w:r>
        <w:t>and this creates an unjust society</w:t>
      </w:r>
      <w:r w:rsidR="009039D3">
        <w:t xml:space="preserve">. </w:t>
      </w:r>
      <w:r>
        <w:t xml:space="preserve"> There was agreement that regulation changes are required in the supply chain for energy and heat incentives. </w:t>
      </w:r>
      <w:r w:rsidR="009039D3">
        <w:t xml:space="preserve"> </w:t>
      </w:r>
    </w:p>
    <w:p w14:paraId="4F3A8382" w14:textId="77777777" w:rsidR="009039D3" w:rsidRDefault="009039D3" w:rsidP="009039D3">
      <w:pPr>
        <w:pStyle w:val="ListParagraph"/>
        <w:ind w:left="0"/>
      </w:pPr>
    </w:p>
    <w:p w14:paraId="12D3ED7E" w14:textId="77777777" w:rsidR="009039D3" w:rsidRDefault="009039D3" w:rsidP="009039D3"/>
    <w:p w14:paraId="674AC2DA" w14:textId="77777777" w:rsidR="009039D3" w:rsidRDefault="003B76BE" w:rsidP="009039D3">
      <w:pPr>
        <w:rPr>
          <w:b/>
        </w:rPr>
      </w:pPr>
      <w:r>
        <w:rPr>
          <w:b/>
        </w:rPr>
        <w:t>Closed discussion session</w:t>
      </w:r>
    </w:p>
    <w:p w14:paraId="3A221B5C" w14:textId="77777777" w:rsidR="007120AF" w:rsidRDefault="007120AF" w:rsidP="009039D3"/>
    <w:p w14:paraId="49805D0E" w14:textId="77777777" w:rsidR="007120AF" w:rsidRDefault="007120AF" w:rsidP="007120AF">
      <w:r w:rsidRPr="007120AF">
        <w:t xml:space="preserve">Commissioners shared reflections from the visit to </w:t>
      </w:r>
      <w:r>
        <w:t>the Queens Quay Energy Centre</w:t>
      </w:r>
      <w:r w:rsidRPr="007120AF">
        <w:t xml:space="preserve"> the previous day</w:t>
      </w:r>
      <w:r>
        <w:t>.</w:t>
      </w:r>
      <w:r w:rsidR="00C547FD">
        <w:t xml:space="preserve">  </w:t>
      </w:r>
      <w:r>
        <w:t>Member</w:t>
      </w:r>
      <w:r w:rsidR="00C547FD">
        <w:t>s</w:t>
      </w:r>
      <w:r>
        <w:t xml:space="preserve"> </w:t>
      </w:r>
      <w:r w:rsidR="00C547FD">
        <w:t>expressed</w:t>
      </w:r>
      <w:r>
        <w:t xml:space="preserve"> concern around the ability to replicate the technology elsewhere at scale</w:t>
      </w:r>
      <w:r w:rsidR="009241C8">
        <w:t xml:space="preserve"> given the barriers in place around the energy market and lack of access to fair prices.  </w:t>
      </w:r>
    </w:p>
    <w:p w14:paraId="5C7ECA9C" w14:textId="77777777" w:rsidR="007120AF" w:rsidRDefault="007120AF" w:rsidP="009039D3"/>
    <w:p w14:paraId="072FAB6D" w14:textId="77777777" w:rsidR="009039D3" w:rsidRDefault="009039D3" w:rsidP="009039D3">
      <w:r>
        <w:t xml:space="preserve">In regards to the building sector and heat, </w:t>
      </w:r>
      <w:r w:rsidR="0006003C">
        <w:t xml:space="preserve">members noted that </w:t>
      </w:r>
      <w:r>
        <w:t xml:space="preserve">sustainable solutions with high quality skilled jobs are needed </w:t>
      </w:r>
      <w:r w:rsidR="009241C8">
        <w:t>across the</w:t>
      </w:r>
      <w:r>
        <w:t xml:space="preserve"> sector, which in turn </w:t>
      </w:r>
      <w:r w:rsidR="009241C8">
        <w:t>will</w:t>
      </w:r>
      <w:r>
        <w:t xml:space="preserve"> bring social benefits.   </w:t>
      </w:r>
    </w:p>
    <w:p w14:paraId="4AD02587" w14:textId="77777777" w:rsidR="009039D3" w:rsidRDefault="009039D3" w:rsidP="009039D3"/>
    <w:p w14:paraId="2E3C76F9" w14:textId="77777777" w:rsidR="009039D3" w:rsidRDefault="009241C8" w:rsidP="009039D3">
      <w:r>
        <w:t xml:space="preserve">Members discussed and agreed </w:t>
      </w:r>
      <w:r w:rsidR="009039D3">
        <w:t>the structure</w:t>
      </w:r>
      <w:r>
        <w:t xml:space="preserve"> and</w:t>
      </w:r>
      <w:r w:rsidR="009039D3">
        <w:t xml:space="preserve"> </w:t>
      </w:r>
      <w:r>
        <w:t>content of</w:t>
      </w:r>
      <w:r w:rsidR="009039D3">
        <w:t xml:space="preserve"> the Commission’s </w:t>
      </w:r>
      <w:r>
        <w:t xml:space="preserve">upcoming </w:t>
      </w:r>
      <w:r w:rsidR="009039D3">
        <w:t xml:space="preserve">report due </w:t>
      </w:r>
      <w:r>
        <w:t>for publication in July</w:t>
      </w:r>
      <w:r w:rsidR="009039D3">
        <w:t xml:space="preserve">. </w:t>
      </w:r>
      <w:r w:rsidR="0006003C">
        <w:t xml:space="preserve"> The report will focus on key priority sectors along with cross-cutting themes, setting out strategic priorities and recommendations for government</w:t>
      </w:r>
      <w:r w:rsidR="007C3ED5">
        <w:t xml:space="preserve"> to achieve a just transition</w:t>
      </w:r>
      <w:r w:rsidR="0006003C">
        <w:t xml:space="preserve">. </w:t>
      </w:r>
      <w:r>
        <w:t xml:space="preserve"> </w:t>
      </w:r>
      <w:r w:rsidR="0006003C">
        <w:t>The</w:t>
      </w:r>
      <w:r w:rsidR="009039D3">
        <w:t xml:space="preserve"> recovery from the pandemic and the cost of living crisis </w:t>
      </w:r>
      <w:r w:rsidR="0006003C">
        <w:t xml:space="preserve">will also </w:t>
      </w:r>
      <w:r w:rsidR="00070434">
        <w:t>be addressed in detail throughout</w:t>
      </w:r>
      <w:r w:rsidR="009039D3">
        <w:t xml:space="preserve">. It is expected that </w:t>
      </w:r>
      <w:r w:rsidR="0006003C">
        <w:t>the</w:t>
      </w:r>
      <w:r w:rsidR="009039D3">
        <w:t xml:space="preserve"> recommendations and</w:t>
      </w:r>
      <w:r w:rsidR="0006003C">
        <w:t xml:space="preserve"> key</w:t>
      </w:r>
      <w:r w:rsidR="009039D3">
        <w:t xml:space="preserve"> points from the report will inform </w:t>
      </w:r>
      <w:r w:rsidR="0006003C">
        <w:t>the Scottish Government’s upcoming Programme for Government</w:t>
      </w:r>
      <w:r w:rsidR="009039D3">
        <w:t>.</w:t>
      </w:r>
    </w:p>
    <w:p w14:paraId="60ACFA82" w14:textId="77777777" w:rsidR="00070434" w:rsidRDefault="00070434" w:rsidP="009039D3"/>
    <w:p w14:paraId="67133513" w14:textId="77777777" w:rsidR="00070434" w:rsidRDefault="00070434" w:rsidP="009039D3"/>
    <w:p w14:paraId="66E810A9" w14:textId="77777777" w:rsidR="009039D3" w:rsidRDefault="007C3ED5" w:rsidP="009039D3">
      <w:r>
        <w:t xml:space="preserve">Working groups were responsible for drafting </w:t>
      </w:r>
      <w:r w:rsidR="003C5C71">
        <w:t>each section</w:t>
      </w:r>
      <w:r>
        <w:t xml:space="preserve"> of the report with a working group lead</w:t>
      </w:r>
      <w:r w:rsidR="003C5C71">
        <w:t xml:space="preserve"> assigned to</w:t>
      </w:r>
      <w:r>
        <w:t xml:space="preserve"> </w:t>
      </w:r>
      <w:r w:rsidR="003C5C71">
        <w:t>coordinate</w:t>
      </w:r>
      <w:r>
        <w:t xml:space="preserve"> the work.  </w:t>
      </w:r>
      <w:r w:rsidR="009039D3">
        <w:t xml:space="preserve">Each </w:t>
      </w:r>
      <w:r w:rsidR="003C5C71">
        <w:t xml:space="preserve">working group </w:t>
      </w:r>
      <w:r w:rsidR="009039D3">
        <w:t xml:space="preserve">lead presented their </w:t>
      </w:r>
      <w:r w:rsidR="003C5C71">
        <w:t xml:space="preserve">key </w:t>
      </w:r>
      <w:r w:rsidR="009039D3">
        <w:t>findings</w:t>
      </w:r>
      <w:r w:rsidR="003C5C71">
        <w:t xml:space="preserve"> to the group</w:t>
      </w:r>
      <w:r w:rsidR="009039D3">
        <w:t xml:space="preserve"> and comments were in</w:t>
      </w:r>
      <w:r w:rsidR="003C5C71">
        <w:t>vited from other commissioners. O</w:t>
      </w:r>
      <w:r>
        <w:t xml:space="preserve">utputs </w:t>
      </w:r>
      <w:r w:rsidR="003C5C71">
        <w:t>from the discussion</w:t>
      </w:r>
      <w:r>
        <w:t xml:space="preserve"> </w:t>
      </w:r>
      <w:r w:rsidR="003C5C71">
        <w:t>informed the final version of the report which is to be published in July.</w:t>
      </w:r>
    </w:p>
    <w:p w14:paraId="6FD41FC6" w14:textId="77777777" w:rsidR="009039D3" w:rsidRDefault="009039D3" w:rsidP="009039D3"/>
    <w:p w14:paraId="37D3DCDA" w14:textId="77777777" w:rsidR="009039D3" w:rsidRDefault="009039D3" w:rsidP="009039D3"/>
    <w:p w14:paraId="55CC5CA7" w14:textId="77777777" w:rsidR="009039D3" w:rsidRPr="00275D4D" w:rsidRDefault="003C5C71" w:rsidP="009039D3">
      <w:pPr>
        <w:rPr>
          <w:b/>
        </w:rPr>
      </w:pPr>
      <w:r>
        <w:rPr>
          <w:b/>
        </w:rPr>
        <w:t>Meeting conclusion</w:t>
      </w:r>
    </w:p>
    <w:p w14:paraId="1C0B5B1F" w14:textId="77777777" w:rsidR="009039D3" w:rsidRDefault="009039D3" w:rsidP="009039D3"/>
    <w:p w14:paraId="7AB36FAD" w14:textId="77777777" w:rsidR="009039D3" w:rsidRDefault="003C5C71" w:rsidP="009039D3">
      <w:r>
        <w:t xml:space="preserve">Members discussed plans for the next meeting which is likely to take place on Lewis in October.  </w:t>
      </w:r>
      <w:r w:rsidR="009039D3">
        <w:t xml:space="preserve">The secretariat will </w:t>
      </w:r>
      <w:r w:rsidR="00396E97">
        <w:t>progress with</w:t>
      </w:r>
      <w:r w:rsidR="00E45CDC">
        <w:t xml:space="preserve"> making</w:t>
      </w:r>
      <w:r w:rsidR="00396E97">
        <w:t xml:space="preserve"> the meeting arrangements.</w:t>
      </w:r>
      <w:r w:rsidR="009039D3">
        <w:t xml:space="preserve"> </w:t>
      </w:r>
    </w:p>
    <w:p w14:paraId="50D0419F" w14:textId="77777777" w:rsidR="009039D3" w:rsidRDefault="009039D3" w:rsidP="009039D3"/>
    <w:p w14:paraId="607261AD" w14:textId="77777777" w:rsidR="009039D3" w:rsidRDefault="009039D3" w:rsidP="009039D3">
      <w:r>
        <w:t xml:space="preserve">Action 1: Working group leads to </w:t>
      </w:r>
      <w:r w:rsidR="003C5C71">
        <w:t>produce and share</w:t>
      </w:r>
      <w:r>
        <w:t xml:space="preserve"> finalised draft section</w:t>
      </w:r>
      <w:r w:rsidR="003C5C71">
        <w:t>s of the interim report</w:t>
      </w:r>
      <w:r>
        <w:t xml:space="preserve"> with Secretariat.</w:t>
      </w:r>
    </w:p>
    <w:p w14:paraId="1F1A1FCA" w14:textId="77777777" w:rsidR="009039D3" w:rsidRDefault="009039D3" w:rsidP="009039D3"/>
    <w:p w14:paraId="4842381D" w14:textId="77777777" w:rsidR="009039D3" w:rsidRDefault="009039D3" w:rsidP="009039D3">
      <w:r>
        <w:t xml:space="preserve">Action 2: Secretariat </w:t>
      </w:r>
      <w:r w:rsidR="003C5C71">
        <w:t>to</w:t>
      </w:r>
      <w:r>
        <w:t xml:space="preserve"> re-draft </w:t>
      </w:r>
      <w:r w:rsidR="003C5C71">
        <w:t>allocated sections of the</w:t>
      </w:r>
      <w:r>
        <w:t xml:space="preserve"> report.</w:t>
      </w:r>
    </w:p>
    <w:p w14:paraId="2F6F7F10" w14:textId="77777777" w:rsidR="009039D3" w:rsidRDefault="009039D3" w:rsidP="009039D3"/>
    <w:p w14:paraId="636A4A13" w14:textId="77777777" w:rsidR="009039D3" w:rsidRDefault="009039D3" w:rsidP="009039D3">
      <w:r>
        <w:t xml:space="preserve">Action 3: Secretariat </w:t>
      </w:r>
      <w:r w:rsidR="005563D1">
        <w:t>to arrange a meeting with all Commissioners to discuss and agree the final draft of the report prior to publication</w:t>
      </w:r>
      <w:r>
        <w:t>.</w:t>
      </w:r>
    </w:p>
    <w:p w14:paraId="7FA89CC1" w14:textId="77777777" w:rsidR="009039D3" w:rsidRDefault="009039D3" w:rsidP="009039D3"/>
    <w:p w14:paraId="0292A0DD" w14:textId="77777777" w:rsidR="009039D3" w:rsidRPr="003B3CFE" w:rsidRDefault="009039D3" w:rsidP="009039D3">
      <w:r>
        <w:t>Action 4: Secretariat to commence arrangements f</w:t>
      </w:r>
      <w:r w:rsidR="005563D1">
        <w:t>or M</w:t>
      </w:r>
      <w:r>
        <w:t xml:space="preserve">eeting 5. </w:t>
      </w:r>
    </w:p>
    <w:p w14:paraId="4E31DE6E" w14:textId="77777777" w:rsidR="009039D3" w:rsidRDefault="009039D3" w:rsidP="00B561C0"/>
    <w:p w14:paraId="6A2EF8E1" w14:textId="77777777" w:rsidR="009039D3" w:rsidRDefault="009039D3" w:rsidP="00B561C0"/>
    <w:p w14:paraId="270EB531" w14:textId="77777777" w:rsidR="009039D3" w:rsidRDefault="009039D3" w:rsidP="00B561C0"/>
    <w:p w14:paraId="7A49F064" w14:textId="77777777" w:rsidR="009039D3" w:rsidRDefault="009039D3" w:rsidP="00B561C0"/>
    <w:p w14:paraId="01981322" w14:textId="77777777" w:rsidR="009039D3" w:rsidRDefault="009039D3" w:rsidP="00B561C0"/>
    <w:p w14:paraId="4222BAEB" w14:textId="77777777" w:rsidR="009039D3" w:rsidRDefault="009039D3" w:rsidP="00B561C0"/>
    <w:p w14:paraId="4969B2B9" w14:textId="77777777" w:rsidR="009039D3" w:rsidRDefault="009039D3" w:rsidP="00B561C0"/>
    <w:p w14:paraId="76FA30FB" w14:textId="77777777" w:rsidR="009039D3" w:rsidRDefault="009039D3" w:rsidP="00B561C0"/>
    <w:p w14:paraId="7735FBDA" w14:textId="77777777" w:rsidR="009039D3" w:rsidRDefault="009039D3" w:rsidP="00B561C0"/>
    <w:p w14:paraId="6D0BBEF9" w14:textId="77777777" w:rsidR="009039D3" w:rsidRDefault="009039D3" w:rsidP="00B561C0"/>
    <w:p w14:paraId="76AA3C22" w14:textId="77777777" w:rsidR="009039D3" w:rsidRDefault="009039D3" w:rsidP="00B561C0"/>
    <w:p w14:paraId="7BD1D0EB" w14:textId="77777777" w:rsidR="009039D3" w:rsidRDefault="009039D3" w:rsidP="00B561C0"/>
    <w:p w14:paraId="3B48CF37" w14:textId="77777777" w:rsidR="009039D3" w:rsidRDefault="009039D3" w:rsidP="00B561C0"/>
    <w:p w14:paraId="734256F4" w14:textId="77777777" w:rsidR="009039D3" w:rsidRDefault="009039D3" w:rsidP="00B561C0"/>
    <w:p w14:paraId="530ED702" w14:textId="77777777" w:rsidR="009039D3" w:rsidRDefault="009039D3" w:rsidP="00B561C0"/>
    <w:p w14:paraId="7B5B580A" w14:textId="77777777" w:rsidR="009039D3" w:rsidRDefault="009039D3" w:rsidP="00B561C0"/>
    <w:p w14:paraId="7A4D828C" w14:textId="77777777" w:rsidR="009039D3" w:rsidRDefault="009039D3" w:rsidP="00B561C0"/>
    <w:p w14:paraId="0A962C13" w14:textId="77777777" w:rsidR="009039D3" w:rsidRDefault="009039D3" w:rsidP="00B561C0"/>
    <w:p w14:paraId="3E258814" w14:textId="77777777" w:rsidR="009039D3" w:rsidRDefault="009039D3" w:rsidP="00B561C0"/>
    <w:p w14:paraId="40E2436D" w14:textId="77777777" w:rsidR="009039D3" w:rsidRDefault="009039D3" w:rsidP="00B561C0"/>
    <w:p w14:paraId="43419679" w14:textId="77777777" w:rsidR="009039D3" w:rsidRDefault="009039D3" w:rsidP="00B561C0"/>
    <w:p w14:paraId="46366CAF" w14:textId="77777777" w:rsidR="009039D3" w:rsidRPr="009B7615" w:rsidRDefault="009039D3" w:rsidP="00B561C0"/>
    <w:sectPr w:rsidR="009039D3" w:rsidRPr="009B7615" w:rsidSect="00B561C0">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CA3C" w14:textId="77777777" w:rsidR="00AB007E" w:rsidRDefault="00AB007E">
      <w:r>
        <w:separator/>
      </w:r>
    </w:p>
  </w:endnote>
  <w:endnote w:type="continuationSeparator" w:id="0">
    <w:p w14:paraId="2E46E9C0" w14:textId="77777777" w:rsidR="00AB007E" w:rsidRDefault="00AB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703639"/>
      <w:docPartObj>
        <w:docPartGallery w:val="Page Numbers (Bottom of Page)"/>
        <w:docPartUnique/>
      </w:docPartObj>
    </w:sdtPr>
    <w:sdtEndPr>
      <w:rPr>
        <w:noProof/>
      </w:rPr>
    </w:sdtEndPr>
    <w:sdtContent>
      <w:p w14:paraId="22CC57C3" w14:textId="77777777" w:rsidR="00BF2EA5" w:rsidRDefault="009039D3">
        <w:pPr>
          <w:pStyle w:val="Footer"/>
          <w:jc w:val="center"/>
        </w:pPr>
        <w:r>
          <w:fldChar w:fldCharType="begin"/>
        </w:r>
        <w:r>
          <w:instrText xml:space="preserve"> PAGE   \* MERGEFORMAT </w:instrText>
        </w:r>
        <w:r>
          <w:fldChar w:fldCharType="separate"/>
        </w:r>
        <w:r w:rsidR="00E45CDC">
          <w:rPr>
            <w:noProof/>
          </w:rPr>
          <w:t>4</w:t>
        </w:r>
        <w:r>
          <w:rPr>
            <w:noProof/>
          </w:rPr>
          <w:fldChar w:fldCharType="end"/>
        </w:r>
      </w:p>
    </w:sdtContent>
  </w:sdt>
  <w:p w14:paraId="144F87FE" w14:textId="77777777" w:rsidR="00BF2EA5" w:rsidRDefault="000E6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4F6A" w14:textId="77777777" w:rsidR="00AB007E" w:rsidRDefault="00AB007E">
      <w:r>
        <w:separator/>
      </w:r>
    </w:p>
  </w:footnote>
  <w:footnote w:type="continuationSeparator" w:id="0">
    <w:p w14:paraId="765E2919" w14:textId="77777777" w:rsidR="00AB007E" w:rsidRDefault="00AB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78"/>
      <w:gridCol w:w="2067"/>
    </w:tblGrid>
    <w:tr w:rsidR="000A36B7" w:rsidRPr="004A7628" w14:paraId="1B5F7A41" w14:textId="77777777" w:rsidTr="00770A3F">
      <w:trPr>
        <w:trHeight w:val="793"/>
      </w:trPr>
      <w:tc>
        <w:tcPr>
          <w:tcW w:w="7178" w:type="dxa"/>
        </w:tcPr>
        <w:p w14:paraId="291BD9BE" w14:textId="77777777" w:rsidR="000A36B7" w:rsidRPr="004A7628" w:rsidRDefault="009039D3" w:rsidP="000A36B7">
          <w:pPr>
            <w:tabs>
              <w:tab w:val="center" w:pos="4153"/>
              <w:tab w:val="right" w:pos="8306"/>
            </w:tabs>
            <w:rPr>
              <w:rFonts w:cs="Arial"/>
              <w:i/>
            </w:rPr>
          </w:pPr>
          <w:r w:rsidRPr="004A7628">
            <w:rPr>
              <w:rFonts w:cs="Arial"/>
              <w:i/>
            </w:rPr>
            <w:t xml:space="preserve">                                                                                                                                         </w:t>
          </w:r>
        </w:p>
        <w:p w14:paraId="2C7D15E2" w14:textId="77777777" w:rsidR="000A36B7" w:rsidRPr="004A7628" w:rsidRDefault="000E66AC" w:rsidP="000A36B7">
          <w:pPr>
            <w:tabs>
              <w:tab w:val="center" w:pos="4153"/>
              <w:tab w:val="right" w:pos="8306"/>
            </w:tabs>
            <w:rPr>
              <w:rFonts w:cs="Arial"/>
              <w:i/>
            </w:rPr>
          </w:pPr>
        </w:p>
        <w:p w14:paraId="55BD39FF" w14:textId="77777777" w:rsidR="000A36B7" w:rsidRPr="004A7628" w:rsidRDefault="009039D3" w:rsidP="000A36B7">
          <w:pPr>
            <w:tabs>
              <w:tab w:val="center" w:pos="4153"/>
              <w:tab w:val="right" w:pos="8306"/>
            </w:tabs>
            <w:rPr>
              <w:rFonts w:cs="Arial"/>
              <w:i/>
            </w:rPr>
          </w:pPr>
          <w:r w:rsidRPr="004A7628">
            <w:rPr>
              <w:rFonts w:cs="Arial"/>
              <w:i/>
            </w:rPr>
            <w:t>Advising on a carbon-neutral economy that is fair for all</w:t>
          </w:r>
        </w:p>
      </w:tc>
      <w:tc>
        <w:tcPr>
          <w:tcW w:w="2067" w:type="dxa"/>
        </w:tcPr>
        <w:p w14:paraId="5766BCA2" w14:textId="77777777" w:rsidR="000A36B7" w:rsidRPr="004A7628" w:rsidRDefault="009039D3" w:rsidP="000A36B7">
          <w:pPr>
            <w:tabs>
              <w:tab w:val="center" w:pos="4153"/>
              <w:tab w:val="right" w:pos="8306"/>
            </w:tabs>
            <w:jc w:val="right"/>
          </w:pPr>
          <w:r w:rsidRPr="004A7628">
            <w:rPr>
              <w:noProof/>
              <w:lang w:eastAsia="en-GB"/>
            </w:rPr>
            <w:drawing>
              <wp:inline distT="0" distB="0" distL="0" distR="0" wp14:anchorId="4EE3FA02" wp14:editId="1AFAF126">
                <wp:extent cx="1032186" cy="923940"/>
                <wp:effectExtent l="0" t="0" r="0" b="0"/>
                <wp:docPr id="15" name="Picture 15" descr="C:\Users\U441892\AppData\Local\Microsoft\Windows\INetCache\Content.Outlook\P2S4H5OE\Profile Image Twitter_3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1892\AppData\Local\Microsoft\Windows\INetCache\Content.Outlook\P2S4H5OE\Profile Image Twitter_3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090" cy="953393"/>
                        </a:xfrm>
                        <a:prstGeom prst="rect">
                          <a:avLst/>
                        </a:prstGeom>
                        <a:noFill/>
                        <a:ln>
                          <a:noFill/>
                        </a:ln>
                      </pic:spPr>
                    </pic:pic>
                  </a:graphicData>
                </a:graphic>
              </wp:inline>
            </w:drawing>
          </w:r>
        </w:p>
      </w:tc>
    </w:tr>
  </w:tbl>
  <w:p w14:paraId="38E1DC91" w14:textId="77777777" w:rsidR="000A36B7" w:rsidRPr="000A36B7" w:rsidRDefault="000E66AC" w:rsidP="000A36B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D6B384A"/>
    <w:multiLevelType w:val="hybridMultilevel"/>
    <w:tmpl w:val="9C9C7902"/>
    <w:lvl w:ilvl="0" w:tplc="E37A65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624232">
    <w:abstractNumId w:val="1"/>
  </w:num>
  <w:num w:numId="2" w16cid:durableId="943730595">
    <w:abstractNumId w:val="0"/>
  </w:num>
  <w:num w:numId="3" w16cid:durableId="841355259">
    <w:abstractNumId w:val="0"/>
  </w:num>
  <w:num w:numId="4" w16cid:durableId="1401321259">
    <w:abstractNumId w:val="0"/>
  </w:num>
  <w:num w:numId="5" w16cid:durableId="1023283528">
    <w:abstractNumId w:val="1"/>
  </w:num>
  <w:num w:numId="6" w16cid:durableId="1920863165">
    <w:abstractNumId w:val="0"/>
  </w:num>
  <w:num w:numId="7" w16cid:durableId="591164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25E"/>
    <w:rsid w:val="00027C27"/>
    <w:rsid w:val="0006003C"/>
    <w:rsid w:val="00070434"/>
    <w:rsid w:val="000C0CF4"/>
    <w:rsid w:val="000E66AC"/>
    <w:rsid w:val="001A5F53"/>
    <w:rsid w:val="00281579"/>
    <w:rsid w:val="002B6C0F"/>
    <w:rsid w:val="00306C61"/>
    <w:rsid w:val="0037582B"/>
    <w:rsid w:val="00396E97"/>
    <w:rsid w:val="003B76BE"/>
    <w:rsid w:val="003C5C71"/>
    <w:rsid w:val="003C5D7F"/>
    <w:rsid w:val="0040482C"/>
    <w:rsid w:val="0041725E"/>
    <w:rsid w:val="00533E30"/>
    <w:rsid w:val="005563D1"/>
    <w:rsid w:val="007120AF"/>
    <w:rsid w:val="007C3ED5"/>
    <w:rsid w:val="00857548"/>
    <w:rsid w:val="009039D3"/>
    <w:rsid w:val="009241C8"/>
    <w:rsid w:val="009B7615"/>
    <w:rsid w:val="00AB007E"/>
    <w:rsid w:val="00B51BDC"/>
    <w:rsid w:val="00B561C0"/>
    <w:rsid w:val="00B773CE"/>
    <w:rsid w:val="00C547FD"/>
    <w:rsid w:val="00C91823"/>
    <w:rsid w:val="00D008AB"/>
    <w:rsid w:val="00E45CD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D08B"/>
  <w15:chartTrackingRefBased/>
  <w15:docId w15:val="{59FF46EB-D69F-4D70-BA09-E7B9369B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D3"/>
    <w:rPr>
      <w:rFonts w:ascii="Arial" w:hAnsi="Arial" w:cs="Times New Roman"/>
      <w:sz w:val="24"/>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59"/>
    <w:rsid w:val="009039D3"/>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9039D3"/>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9039D3"/>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98">
      <w:bodyDiv w:val="1"/>
      <w:marLeft w:val="0"/>
      <w:marRight w:val="0"/>
      <w:marTop w:val="0"/>
      <w:marBottom w:val="0"/>
      <w:divBdr>
        <w:top w:val="none" w:sz="0" w:space="0" w:color="auto"/>
        <w:left w:val="none" w:sz="0" w:space="0" w:color="auto"/>
        <w:bottom w:val="none" w:sz="0" w:space="0" w:color="auto"/>
        <w:right w:val="none" w:sz="0" w:space="0" w:color="auto"/>
      </w:divBdr>
    </w:div>
    <w:div w:id="869803696">
      <w:bodyDiv w:val="1"/>
      <w:marLeft w:val="0"/>
      <w:marRight w:val="0"/>
      <w:marTop w:val="0"/>
      <w:marBottom w:val="0"/>
      <w:divBdr>
        <w:top w:val="none" w:sz="0" w:space="0" w:color="auto"/>
        <w:left w:val="none" w:sz="0" w:space="0" w:color="auto"/>
        <w:bottom w:val="none" w:sz="0" w:space="0" w:color="auto"/>
        <w:right w:val="none" w:sz="0" w:space="0" w:color="auto"/>
      </w:divBdr>
    </w:div>
    <w:div w:id="1670938537">
      <w:bodyDiv w:val="1"/>
      <w:marLeft w:val="0"/>
      <w:marRight w:val="0"/>
      <w:marTop w:val="0"/>
      <w:marBottom w:val="0"/>
      <w:divBdr>
        <w:top w:val="none" w:sz="0" w:space="0" w:color="auto"/>
        <w:left w:val="none" w:sz="0" w:space="0" w:color="auto"/>
        <w:bottom w:val="none" w:sz="0" w:space="0" w:color="auto"/>
        <w:right w:val="none" w:sz="0" w:space="0" w:color="auto"/>
      </w:divBdr>
    </w:div>
    <w:div w:id="1740394907">
      <w:bodyDiv w:val="1"/>
      <w:marLeft w:val="0"/>
      <w:marRight w:val="0"/>
      <w:marTop w:val="0"/>
      <w:marBottom w:val="0"/>
      <w:divBdr>
        <w:top w:val="none" w:sz="0" w:space="0" w:color="auto"/>
        <w:left w:val="none" w:sz="0" w:space="0" w:color="auto"/>
        <w:bottom w:val="none" w:sz="0" w:space="0" w:color="auto"/>
        <w:right w:val="none" w:sz="0" w:space="0" w:color="auto"/>
      </w:divBdr>
    </w:div>
    <w:div w:id="18360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A39349528</value>
    </field>
    <field name="Objective-Title">
      <value order="0">JTC - Meeting 4 - Minutes - web version - June 2022</value>
    </field>
    <field name="Objective-Description">
      <value order="0"/>
    </field>
    <field name="Objective-CreationStamp">
      <value order="0">2022-07-15T13:58:47Z</value>
    </field>
    <field name="Objective-IsApproved">
      <value order="0">false</value>
    </field>
    <field name="Objective-IsPublished">
      <value order="0">false</value>
    </field>
    <field name="Objective-DatePublished">
      <value order="0"/>
    </field>
    <field name="Objective-ModificationStamp">
      <value order="0">2022-07-21T14:40:21Z</value>
    </field>
    <field name="Objective-Owner">
      <value order="0">Meikle, Ann-Marie A (N310411)</value>
    </field>
    <field name="Objective-Path">
      <value order="0">Objective Global Folder:SG File Plan:Agriculture, environment and natural resources:Environmental issues:Climate and weather:Committees and groups: Climate and weather:Climate Change: Second Just Transition Commission Secretariat: Advice and Policy: 2021-2026</value>
    </field>
    <field name="Objective-Parent">
      <value order="0">Climate Change: Second Just Transition Commission Secretariat: Advice and Policy: 2021-2026</value>
    </field>
    <field name="Objective-State">
      <value order="0">Being Drafted</value>
    </field>
    <field name="Objective-VersionId">
      <value order="0">vA58346582</value>
    </field>
    <field name="Objective-Version">
      <value order="0">0.5</value>
    </field>
    <field name="Objective-VersionNumber">
      <value order="0">5</value>
    </field>
    <field name="Objective-VersionComment">
      <value order="0"/>
    </field>
    <field name="Objective-FileNumber">
      <value order="0">POL/37584</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Meikle</dc:creator>
  <cp:keywords/>
  <dc:description/>
  <cp:lastModifiedBy>Shona - ann Kinnear</cp:lastModifiedBy>
  <cp:revision>2</cp:revision>
  <dcterms:created xsi:type="dcterms:W3CDTF">2023-03-23T12:39:00Z</dcterms:created>
  <dcterms:modified xsi:type="dcterms:W3CDTF">2023-03-23T12:39:00Z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A39349528</vt:lpwstr>
  </property>
  <property fmtid="{D5CDD505-2E9C-101B-9397-08002B2CF9AE}" pid="4" name="Objective-Title">
    <vt:lpwstr>JTC - Meeting 4 - Minutes - web version - June 2022</vt:lpwstr>
  </property>
  <property fmtid="{D5CDD505-2E9C-101B-9397-08002B2CF9AE}" pid="5" name="Objective-Description">
    <vt:lpwstr/>
  </property>
  <property fmtid="{D5CDD505-2E9C-101B-9397-08002B2CF9AE}" pid="6" name="Objective-CreationStamp">
    <vt:filetime>2022-07-15T13:58:47Z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2022-07-21T14:40:21Z</vt:filetime>
  </property>
  <property fmtid="{D5CDD505-2E9C-101B-9397-08002B2CF9AE}" pid="11" name="Objective-Owner">
    <vt:lpwstr>Meikle, Ann-Marie A (N310411)</vt:lpwstr>
  </property>
  <property fmtid="{D5CDD505-2E9C-101B-9397-08002B2CF9AE}" pid="12" name="Objective-Path">
    <vt:lpwstr>Objective Global Folder:SG File Plan:Agriculture, environment and natural resources:Environmental issues:Climate and weather:Committees and groups: Climate and weather:Climate Change: Second Just Transition Commission Secretariat: Advice and Policy: 2021-2026</vt:lpwstr>
  </property>
  <property fmtid="{D5CDD505-2E9C-101B-9397-08002B2CF9AE}" pid="13" name="Objective-Parent">
    <vt:lpwstr>Climate Change: Second Just Transition Commission Secretariat: Advice and Policy: 2021-2026</vt:lpwstr>
  </property>
  <property fmtid="{D5CDD505-2E9C-101B-9397-08002B2CF9AE}" pid="14" name="Objective-State">
    <vt:lpwstr>Being Drafted</vt:lpwstr>
  </property>
  <property fmtid="{D5CDD505-2E9C-101B-9397-08002B2CF9AE}" pid="15" name="Objective-VersionId">
    <vt:lpwstr>vA58346582</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POL/37584</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